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spacing w:before="0" w:after="0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Дело № 2-</w:t>
      </w:r>
      <w:r>
        <w:rPr>
          <w:rFonts w:ascii="Times New Roman" w:eastAsia="Times New Roman" w:hAnsi="Times New Roman" w:cs="Times New Roman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sz w:val="28"/>
          <w:szCs w:val="28"/>
        </w:rPr>
        <w:t>-26</w:t>
      </w:r>
      <w:r>
        <w:rPr>
          <w:rFonts w:ascii="Times New Roman" w:eastAsia="Times New Roman" w:hAnsi="Times New Roman" w:cs="Times New Roman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</w:p>
    <w:p>
      <w:pPr>
        <w:keepNext/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</w:p>
    <w:p>
      <w:pPr>
        <w:keepNext/>
        <w:spacing w:before="0" w:after="0"/>
        <w:jc w:val="center"/>
        <w:rPr>
          <w:sz w:val="28"/>
          <w:szCs w:val="28"/>
        </w:rPr>
      </w:pP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ород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12 февраля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68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sz w:val="28"/>
          <w:szCs w:val="28"/>
        </w:rPr>
        <w:t>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</w:t>
      </w:r>
      <w:r>
        <w:rPr>
          <w:rFonts w:ascii="Times New Roman" w:eastAsia="Times New Roman" w:hAnsi="Times New Roman" w:cs="Times New Roman"/>
          <w:sz w:val="28"/>
          <w:szCs w:val="28"/>
        </w:rPr>
        <w:t>Ханты-Мансийского автономного округа – 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Айткулова Д.Б.,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ассмотрев в порядке упрощенного производства гражданское дело 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исковому заявлению </w:t>
      </w:r>
      <w:r>
        <w:rPr>
          <w:rFonts w:ascii="Times New Roman" w:eastAsia="Times New Roman" w:hAnsi="Times New Roman" w:cs="Times New Roman"/>
          <w:sz w:val="28"/>
          <w:szCs w:val="28"/>
        </w:rPr>
        <w:t>общества с ограниченной ответственностью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Микрокредитная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компания «Динар»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eastAsia="Times New Roman" w:hAnsi="Times New Roman" w:cs="Times New Roman"/>
          <w:sz w:val="28"/>
          <w:szCs w:val="28"/>
        </w:rPr>
        <w:t>Антипенко Константину Владимировичу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взыскании суммы задолженности по договору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займа № </w:t>
      </w:r>
      <w:r>
        <w:rPr>
          <w:rStyle w:val="cat-UserDefinedgrp-25rplc-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24.01.2025 за период с 24.01.2025 по 14.08.2025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а также расходов по оплате государственной пошлины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68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>. 232.2, 232.4 Гражданского процессуального кодекса Российской Федерации, суд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Исковые требования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общества с ограниченной ответственностью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Микрокредитная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компания «Динар» к Антипенко Константину Владимировичу о взыскании суммы задолженности по договору займа № </w:t>
      </w:r>
      <w:r>
        <w:rPr>
          <w:rStyle w:val="cat-UserDefinedgrp-25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24.01.2025 за период с 24.01.2025 по 14.08.2025, </w:t>
      </w:r>
      <w:r>
        <w:rPr>
          <w:rFonts w:ascii="Times New Roman" w:eastAsia="Times New Roman" w:hAnsi="Times New Roman" w:cs="Times New Roman"/>
          <w:sz w:val="28"/>
          <w:szCs w:val="28"/>
        </w:rPr>
        <w:t>а также расходов по оплате государственной пошлины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</w:rPr>
        <w:t>удовлетворить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Антипенко Константина Владимировича, </w:t>
      </w:r>
      <w:r>
        <w:rPr>
          <w:rStyle w:val="cat-UserDefinedgrp-26rplc-1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пользу </w:t>
      </w:r>
      <w:r>
        <w:rPr>
          <w:rFonts w:ascii="Times New Roman" w:eastAsia="Times New Roman" w:hAnsi="Times New Roman" w:cs="Times New Roman"/>
          <w:sz w:val="28"/>
          <w:szCs w:val="28"/>
        </w:rPr>
        <w:t>общества с ограниченной ответственностью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Микрокредитная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компания «Динар» ИНН 9727079948, КПП 770801001, ОГРН 1247700466980, задолженност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договору займа № </w:t>
      </w:r>
      <w:r>
        <w:rPr>
          <w:rStyle w:val="cat-UserDefinedgrp-25rplc-2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24.01.2025 за период с 24.01.2025 по 14.08.2025 в размере 31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211 (тридцать одна тысяча двести одиннадцать) рублей 00 копеек (из которых 13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570 руб. 00 коп. - </w:t>
      </w:r>
      <w:r>
        <w:rPr>
          <w:rFonts w:ascii="Times New Roman" w:eastAsia="Times New Roman" w:hAnsi="Times New Roman" w:cs="Times New Roman"/>
          <w:sz w:val="28"/>
          <w:szCs w:val="28"/>
        </w:rPr>
        <w:t>су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ма задолженности по основному долгу, </w:t>
      </w:r>
      <w:r>
        <w:rPr>
          <w:rFonts w:ascii="Times New Roman" w:eastAsia="Times New Roman" w:hAnsi="Times New Roman" w:cs="Times New Roman"/>
          <w:sz w:val="28"/>
          <w:szCs w:val="28"/>
        </w:rPr>
        <w:t>16 799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сумма задолженности по процентам</w:t>
      </w:r>
      <w:r>
        <w:rPr>
          <w:rFonts w:ascii="Times New Roman" w:eastAsia="Times New Roman" w:hAnsi="Times New Roman" w:cs="Times New Roman"/>
          <w:sz w:val="28"/>
          <w:szCs w:val="28"/>
        </w:rPr>
        <w:t>, 841 руб. 96 коп. – задолженность по штрафам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), а также </w:t>
      </w:r>
      <w:r>
        <w:rPr>
          <w:rFonts w:ascii="Times New Roman" w:eastAsia="Times New Roman" w:hAnsi="Times New Roman" w:cs="Times New Roman"/>
          <w:sz w:val="28"/>
          <w:szCs w:val="28"/>
        </w:rPr>
        <w:t>расходы по оплате государственной пошлины в 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4 000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четыре тысячи</w:t>
      </w:r>
      <w:r>
        <w:rPr>
          <w:rFonts w:ascii="Times New Roman" w:eastAsia="Times New Roman" w:hAnsi="Times New Roman" w:cs="Times New Roman"/>
          <w:sz w:val="28"/>
          <w:szCs w:val="28"/>
        </w:rPr>
        <w:t>) рублей 00 копеек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68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Разъяснить, что </w:t>
      </w:r>
      <w:r>
        <w:rPr>
          <w:rFonts w:ascii="Times New Roman" w:eastAsia="Times New Roman" w:hAnsi="Times New Roman" w:cs="Times New Roman"/>
          <w:sz w:val="28"/>
          <w:szCs w:val="28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>
      <w:pPr>
        <w:spacing w:before="0" w:after="0"/>
        <w:ind w:firstLine="68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Мотивированное решение суда изготавливается в течение </w:t>
      </w:r>
      <w:r>
        <w:rPr>
          <w:rFonts w:ascii="Times New Roman" w:eastAsia="Times New Roman" w:hAnsi="Times New Roman" w:cs="Times New Roman"/>
          <w:sz w:val="28"/>
          <w:szCs w:val="28"/>
        </w:rPr>
        <w:t>десяти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>
      <w:pPr>
        <w:spacing w:before="0" w:after="0"/>
        <w:ind w:firstLine="68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</w:p>
    <w:p>
      <w:pPr>
        <w:spacing w:before="0" w:after="0"/>
        <w:ind w:firstLine="68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 на решение суда по делу, рассмотренному в порядке упрощенного производства.</w:t>
      </w:r>
    </w:p>
    <w:p>
      <w:pPr>
        <w:spacing w:before="0" w:after="0"/>
        <w:ind w:firstLine="68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по результатам рассмотрения дела в порядке упрощенного производства может быть обжаловано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апелляционном порядке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городской суд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течение пятнадцати дней со дня его принятия, а в случае составления мотивированного решения суда по заявлению лиц, участвующих в деле, их представителей – со дня принятия решения в окончательной форме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путём подачи апелляционной жалобы через мирового судью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Д.Б.Айткулова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both"/>
      </w:pPr>
      <w:r>
        <w:rPr>
          <w:rStyle w:val="cat-UserDefinedgrp-27rplc-39"/>
          <w:rFonts w:ascii="Times New Roman" w:eastAsia="Times New Roman" w:hAnsi="Times New Roman" w:cs="Times New Roman"/>
        </w:rPr>
        <w:t>...</w:t>
      </w:r>
    </w:p>
    <w:p>
      <w:pPr>
        <w:spacing w:before="0" w:after="0"/>
        <w:jc w:val="both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5rplc-6">
    <w:name w:val="cat-UserDefined grp-25 rplc-6"/>
    <w:basedOn w:val="DefaultParagraphFont"/>
  </w:style>
  <w:style w:type="character" w:customStyle="1" w:styleId="cat-UserDefinedgrp-25rplc-12">
    <w:name w:val="cat-UserDefined grp-25 rplc-12"/>
    <w:basedOn w:val="DefaultParagraphFont"/>
  </w:style>
  <w:style w:type="character" w:customStyle="1" w:styleId="cat-UserDefinedgrp-26rplc-19">
    <w:name w:val="cat-UserDefined grp-26 rplc-19"/>
    <w:basedOn w:val="DefaultParagraphFont"/>
  </w:style>
  <w:style w:type="character" w:customStyle="1" w:styleId="cat-UserDefinedgrp-25rplc-28">
    <w:name w:val="cat-UserDefined grp-25 rplc-28"/>
    <w:basedOn w:val="DefaultParagraphFont"/>
  </w:style>
  <w:style w:type="character" w:customStyle="1" w:styleId="cat-UserDefinedgrp-27rplc-39">
    <w:name w:val="cat-UserDefined grp-27 rplc-3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